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293C" w14:textId="77777777" w:rsidR="003646EF" w:rsidRPr="003646EF" w:rsidRDefault="003646EF" w:rsidP="002E6C5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Примерный перечень вопросов</w:t>
      </w:r>
    </w:p>
    <w:p w14:paraId="1CBF93E1" w14:textId="77777777" w:rsidR="00850B42" w:rsidRDefault="003646EF" w:rsidP="002E6C5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в рамках проведения публичных консультаций</w:t>
      </w:r>
    </w:p>
    <w:p w14:paraId="7C98D13D" w14:textId="77777777" w:rsidR="003646EF" w:rsidRDefault="003646EF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9FFB56" w14:textId="77777777" w:rsidR="00711464" w:rsidRPr="00AD1EE5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46EF">
        <w:rPr>
          <w:rFonts w:ascii="Times New Roman" w:hAnsi="Times New Roman" w:cs="Times New Roman"/>
          <w:sz w:val="28"/>
          <w:szCs w:val="28"/>
        </w:rPr>
        <w:t xml:space="preserve">о проекту постановления администрации городского округа Кинель Самарской области </w:t>
      </w:r>
      <w:r w:rsidR="00AD1EE5">
        <w:rPr>
          <w:rFonts w:ascii="Times New Roman" w:hAnsi="Times New Roman" w:cs="Times New Roman"/>
          <w:sz w:val="28"/>
          <w:szCs w:val="28"/>
        </w:rPr>
        <w:t>«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83713645"/>
      <w:r w:rsidR="00AD1EE5" w:rsidRPr="00AD1EE5">
        <w:rPr>
          <w:rFonts w:ascii="Times New Roman" w:hAnsi="Times New Roman" w:cs="Times New Roman"/>
          <w:sz w:val="28"/>
          <w:szCs w:val="28"/>
        </w:rPr>
        <w:t xml:space="preserve">Программы </w:t>
      </w:r>
      <w:bookmarkEnd w:id="0"/>
      <w:r w:rsidR="00AD1EE5" w:rsidRPr="00AD1EE5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</w:t>
      </w:r>
      <w:r w:rsidR="00DB12A7" w:rsidRPr="00DB12A7">
        <w:rPr>
          <w:rFonts w:ascii="Times New Roman" w:hAnsi="Times New Roman" w:cs="Times New Roman"/>
          <w:sz w:val="28"/>
          <w:szCs w:val="28"/>
        </w:rPr>
        <w:t>контроля на автомобильном транспорте, городском, наземном, электрическом транспорте и в дорожном хозяйстве в границах 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на 2024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 год</w:t>
      </w:r>
      <w:r w:rsidR="00AD1EE5">
        <w:rPr>
          <w:rFonts w:ascii="Times New Roman" w:hAnsi="Times New Roman" w:cs="Times New Roman"/>
          <w:sz w:val="28"/>
          <w:szCs w:val="28"/>
        </w:rPr>
        <w:t>»</w:t>
      </w:r>
    </w:p>
    <w:p w14:paraId="4D79D48E" w14:textId="77777777" w:rsidR="003646EF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646EF">
        <w:rPr>
          <w:rFonts w:ascii="Times New Roman" w:hAnsi="Times New Roman" w:cs="Times New Roman"/>
          <w:b/>
          <w:sz w:val="28"/>
          <w:szCs w:val="28"/>
        </w:rPr>
        <w:t>азработчик проекта муниципального нормативного правового акта:</w:t>
      </w:r>
    </w:p>
    <w:p w14:paraId="55DC1BE8" w14:textId="77777777" w:rsidR="003646EF" w:rsidRDefault="003646EF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 администрации городского округа Кинель Самарской области.</w:t>
      </w:r>
    </w:p>
    <w:p w14:paraId="782788B1" w14:textId="77777777" w:rsidR="003646EF" w:rsidRDefault="003646EF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1FB3E058" w14:textId="77777777" w:rsidR="003646EF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Деменок О.Н</w:t>
      </w:r>
      <w:r w:rsidR="003646EF">
        <w:rPr>
          <w:rFonts w:ascii="Times New Roman" w:hAnsi="Times New Roman" w:cs="Times New Roman"/>
          <w:sz w:val="28"/>
          <w:szCs w:val="28"/>
        </w:rPr>
        <w:t>. – начальник отдела административного, экологического и муниципального контроля администрации городского округа Кинель Самарской обла</w:t>
      </w:r>
      <w:r>
        <w:rPr>
          <w:rFonts w:ascii="Times New Roman" w:hAnsi="Times New Roman" w:cs="Times New Roman"/>
          <w:sz w:val="28"/>
          <w:szCs w:val="28"/>
        </w:rPr>
        <w:t>сти, контактный телефон: 8 (846-</w:t>
      </w:r>
      <w:r w:rsidR="003646EF">
        <w:rPr>
          <w:rFonts w:ascii="Times New Roman" w:hAnsi="Times New Roman" w:cs="Times New Roman"/>
          <w:sz w:val="28"/>
          <w:szCs w:val="28"/>
        </w:rPr>
        <w:t xml:space="preserve">63) </w:t>
      </w:r>
      <w:r>
        <w:rPr>
          <w:rFonts w:ascii="Times New Roman" w:hAnsi="Times New Roman" w:cs="Times New Roman"/>
          <w:sz w:val="28"/>
          <w:szCs w:val="28"/>
        </w:rPr>
        <w:t>2-22-10</w:t>
      </w:r>
      <w:r w:rsidR="006E70DA">
        <w:rPr>
          <w:rFonts w:ascii="Times New Roman" w:hAnsi="Times New Roman" w:cs="Times New Roman"/>
          <w:sz w:val="28"/>
          <w:szCs w:val="28"/>
        </w:rPr>
        <w:t>.</w:t>
      </w:r>
    </w:p>
    <w:p w14:paraId="52B25520" w14:textId="4BB0E061" w:rsidR="003646EF" w:rsidRDefault="003646EF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E6C5B">
        <w:rPr>
          <w:rFonts w:ascii="Times New Roman" w:hAnsi="Times New Roman" w:cs="Times New Roman"/>
          <w:b/>
          <w:sz w:val="28"/>
          <w:szCs w:val="28"/>
        </w:rPr>
        <w:t>29</w:t>
      </w:r>
      <w:r w:rsidR="000F260D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2E6C5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E6C5B">
        <w:rPr>
          <w:rFonts w:ascii="Times New Roman" w:hAnsi="Times New Roman" w:cs="Times New Roman"/>
          <w:b/>
          <w:sz w:val="28"/>
          <w:szCs w:val="28"/>
        </w:rPr>
        <w:t>1</w:t>
      </w:r>
      <w:r w:rsidR="00ED057D">
        <w:rPr>
          <w:rFonts w:ascii="Times New Roman" w:hAnsi="Times New Roman" w:cs="Times New Roman"/>
          <w:b/>
          <w:sz w:val="28"/>
          <w:szCs w:val="28"/>
        </w:rPr>
        <w:t>3</w:t>
      </w:r>
      <w:r w:rsidR="000F260D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2E6C5B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="00276640">
        <w:rPr>
          <w:rFonts w:ascii="Times New Roman" w:hAnsi="Times New Roman" w:cs="Times New Roman"/>
          <w:sz w:val="28"/>
          <w:szCs w:val="28"/>
        </w:rPr>
        <w:t xml:space="preserve"> </w:t>
      </w:r>
      <w:r w:rsidR="002E6C5B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27664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76640" w:rsidRPr="00276640">
        <w:rPr>
          <w:rFonts w:ascii="Times New Roman" w:hAnsi="Times New Roman" w:cs="Times New Roman"/>
          <w:sz w:val="28"/>
          <w:szCs w:val="28"/>
        </w:rPr>
        <w:t xml:space="preserve"> </w:t>
      </w:r>
      <w:r w:rsidR="002E6C5B">
        <w:rPr>
          <w:rFonts w:ascii="Times New Roman" w:hAnsi="Times New Roman" w:cs="Times New Roman"/>
          <w:sz w:val="28"/>
          <w:szCs w:val="28"/>
        </w:rPr>
        <w:t xml:space="preserve">(с отметкой «Для отдела контроля») </w:t>
      </w:r>
      <w:r w:rsidR="00276640">
        <w:rPr>
          <w:rFonts w:ascii="Times New Roman" w:hAnsi="Times New Roman" w:cs="Times New Roman"/>
          <w:sz w:val="28"/>
          <w:szCs w:val="28"/>
        </w:rPr>
        <w:t xml:space="preserve">в виде прикрепленного файла, либо по адресу: 446430, Самарская </w:t>
      </w:r>
      <w:r w:rsidR="006E70DA">
        <w:rPr>
          <w:rFonts w:ascii="Times New Roman" w:hAnsi="Times New Roman" w:cs="Times New Roman"/>
          <w:sz w:val="28"/>
          <w:szCs w:val="28"/>
        </w:rPr>
        <w:t>область, г. Кинель, ул. Мира, 41</w:t>
      </w:r>
      <w:r w:rsidR="00276640">
        <w:rPr>
          <w:rFonts w:ascii="Times New Roman" w:hAnsi="Times New Roman" w:cs="Times New Roman"/>
          <w:sz w:val="28"/>
          <w:szCs w:val="28"/>
        </w:rPr>
        <w:t>А.</w:t>
      </w:r>
    </w:p>
    <w:p w14:paraId="1E789F91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48E4995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A98CAE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14:paraId="5086C7DA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ADCB76" w14:textId="77777777" w:rsidR="00276640" w:rsidRDefault="00276640" w:rsidP="002E6C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276640" w14:paraId="0F553769" w14:textId="77777777" w:rsidTr="00276640">
        <w:tc>
          <w:tcPr>
            <w:tcW w:w="5353" w:type="dxa"/>
          </w:tcPr>
          <w:p w14:paraId="6F6362D4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2D34D9C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14:paraId="1BE0707F" w14:textId="77777777" w:rsidTr="00276640">
        <w:tc>
          <w:tcPr>
            <w:tcW w:w="5353" w:type="dxa"/>
          </w:tcPr>
          <w:p w14:paraId="533B7389" w14:textId="77777777" w:rsidR="002E6C5B" w:rsidRDefault="002E6C5B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C380C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</w:t>
            </w:r>
            <w:r w:rsidR="002E6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78EDFB3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8D0D6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14:paraId="00171BCC" w14:textId="77777777" w:rsidTr="00276640">
        <w:tc>
          <w:tcPr>
            <w:tcW w:w="5353" w:type="dxa"/>
          </w:tcPr>
          <w:p w14:paraId="0C4867F2" w14:textId="77777777" w:rsidR="002E6C5B" w:rsidRDefault="002E6C5B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85E0B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1CCAF81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5A3BC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14:paraId="1C6D1FA6" w14:textId="77777777" w:rsidTr="00276640">
        <w:tc>
          <w:tcPr>
            <w:tcW w:w="5353" w:type="dxa"/>
          </w:tcPr>
          <w:p w14:paraId="119212F1" w14:textId="77777777" w:rsidR="002E6C5B" w:rsidRDefault="002E6C5B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D5303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A9668B5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BCE7C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14:paraId="53DD8AA8" w14:textId="77777777" w:rsidTr="00276640">
        <w:tc>
          <w:tcPr>
            <w:tcW w:w="5353" w:type="dxa"/>
          </w:tcPr>
          <w:p w14:paraId="2163EA6A" w14:textId="77777777" w:rsidR="002E6C5B" w:rsidRDefault="002E6C5B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4A673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6123742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EC2A2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1D25A5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3A2A3E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37DBE" w14:textId="77777777"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BA72E" w14:textId="77777777"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982A7" w14:textId="77777777"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60CB8" w14:textId="77777777"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32D6B2" w14:textId="77777777"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33B10" w14:textId="77777777"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DAAD5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участников публичных консультаций, необходимых для оценки вводимого проектом правового регулирования:</w:t>
      </w:r>
    </w:p>
    <w:p w14:paraId="0AEF74F0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65E093" w14:textId="77777777" w:rsidR="00276640" w:rsidRPr="002E6C5B" w:rsidRDefault="00276640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Вы, что </w:t>
      </w:r>
      <w:r w:rsidR="0071146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="00AD1EE5">
        <w:rPr>
          <w:rFonts w:ascii="Times New Roman" w:hAnsi="Times New Roman" w:cs="Times New Roman"/>
          <w:sz w:val="28"/>
          <w:szCs w:val="28"/>
        </w:rPr>
        <w:t>«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</w:t>
      </w:r>
      <w:r w:rsidR="00DB12A7" w:rsidRPr="00DB12A7">
        <w:rPr>
          <w:rFonts w:ascii="Times New Roman" w:hAnsi="Times New Roman" w:cs="Times New Roman"/>
          <w:sz w:val="28"/>
          <w:szCs w:val="28"/>
        </w:rPr>
        <w:t xml:space="preserve">контроля на автомобильном транспорте, городском, наземном, электрическом транспорте и в дорожном хозяйстве в границах городского округа Кинель </w:t>
      </w:r>
      <w:r w:rsidR="002E6C5B">
        <w:rPr>
          <w:rFonts w:ascii="Times New Roman" w:hAnsi="Times New Roman" w:cs="Times New Roman"/>
          <w:sz w:val="28"/>
          <w:szCs w:val="28"/>
        </w:rPr>
        <w:t>Самарской области на 2024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 год</w:t>
      </w:r>
      <w:r w:rsidR="00AD1E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не соответствует или противоречит действующему федеральному законодательству? Ответ обоснуйте.</w:t>
      </w:r>
    </w:p>
    <w:p w14:paraId="22652286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5EFBF561" w14:textId="77777777" w:rsidTr="002E6C5B">
        <w:tc>
          <w:tcPr>
            <w:tcW w:w="9606" w:type="dxa"/>
          </w:tcPr>
          <w:p w14:paraId="1CEA2E39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03017EAE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59706" w14:textId="77777777" w:rsidR="00276640" w:rsidRPr="00E35CFB" w:rsidRDefault="00276640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</w:t>
      </w:r>
      <w:r w:rsidR="00E35CFB">
        <w:rPr>
          <w:rFonts w:ascii="Times New Roman" w:hAnsi="Times New Roman" w:cs="Times New Roman"/>
          <w:sz w:val="28"/>
          <w:szCs w:val="28"/>
        </w:rPr>
        <w:t xml:space="preserve">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335FBBC4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44BB0F30" w14:textId="77777777" w:rsidTr="002E6C5B">
        <w:tc>
          <w:tcPr>
            <w:tcW w:w="9606" w:type="dxa"/>
          </w:tcPr>
          <w:p w14:paraId="7AB31F0C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574279C8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46C33A" w14:textId="77777777" w:rsidR="00E35CFB" w:rsidRPr="00E35CF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31BC4C2E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25197D86" w14:textId="77777777" w:rsidTr="002E6C5B">
        <w:tc>
          <w:tcPr>
            <w:tcW w:w="9606" w:type="dxa"/>
          </w:tcPr>
          <w:p w14:paraId="1FC35ED3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5DF15259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DF103EA" w14:textId="77777777" w:rsidR="002E6C5B" w:rsidRP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2FEAD7" w14:textId="77777777" w:rsidR="00E35CFB" w:rsidRPr="00E35CF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Достигнет ли, на Ваш взгляд, предлагаемое правовое регулирование тех целей, на которое оно направлено?</w:t>
      </w:r>
    </w:p>
    <w:p w14:paraId="33513B35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4FE87E76" w14:textId="77777777" w:rsidTr="002E6C5B">
        <w:tc>
          <w:tcPr>
            <w:tcW w:w="9606" w:type="dxa"/>
          </w:tcPr>
          <w:p w14:paraId="4E5938E5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25484378" w14:textId="77777777" w:rsidR="00711464" w:rsidRDefault="00711464" w:rsidP="002E6C5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0511AD3" w14:textId="77777777" w:rsidR="00711464" w:rsidRDefault="00711464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27EEE64" w14:textId="77777777" w:rsidR="00711464" w:rsidRPr="00C82DBD" w:rsidRDefault="00711464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A8C2EB8" w14:textId="77777777" w:rsidR="002E6C5B" w:rsidRP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E9321E" w14:textId="77777777" w:rsidR="00E35CFB" w:rsidRPr="002E6C5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риски неблагоприятных последствий применения предлагаемого правового регулирования. Какими данными можно будет подтвердить  проявление таких последствий?</w:t>
      </w:r>
    </w:p>
    <w:p w14:paraId="03348AAF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03C2748E" w14:textId="77777777" w:rsidTr="002E6C5B">
        <w:tc>
          <w:tcPr>
            <w:tcW w:w="9606" w:type="dxa"/>
          </w:tcPr>
          <w:p w14:paraId="11B910B4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55FE27AD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450B9D" w14:textId="77777777" w:rsidR="002E6C5B" w:rsidRP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DB51DC" w14:textId="77777777" w:rsidR="00E35CFB" w:rsidRPr="002E6C5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61E05E3B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4B4164EE" w14:textId="77777777" w:rsidTr="002E6C5B">
        <w:tc>
          <w:tcPr>
            <w:tcW w:w="9606" w:type="dxa"/>
          </w:tcPr>
          <w:p w14:paraId="778BDA44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26C9CC9D" w14:textId="77777777" w:rsidR="00E35CFB" w:rsidRDefault="00E35CFB" w:rsidP="002E6C5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6BB67D2" w14:textId="77777777" w:rsid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E8AB362" w14:textId="77777777" w:rsidR="00C82DBD" w:rsidRP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A10BD79" w14:textId="77777777" w:rsid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F41A2FF" w14:textId="77777777" w:rsidR="00E35CFB" w:rsidRPr="002E6C5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FB">
        <w:rPr>
          <w:rFonts w:ascii="Times New Roman" w:hAnsi="Times New Roman" w:cs="Times New Roman"/>
          <w:sz w:val="28"/>
          <w:szCs w:val="28"/>
        </w:rPr>
        <w:t>Существуют ли альтернативные варианты достижения цели регулирования? Если да, укажите наиболее эффективные.</w:t>
      </w:r>
    </w:p>
    <w:p w14:paraId="7416FAE2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10314ECC" w14:textId="77777777" w:rsidTr="002E6C5B">
        <w:tc>
          <w:tcPr>
            <w:tcW w:w="9606" w:type="dxa"/>
          </w:tcPr>
          <w:p w14:paraId="30A39FAC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4EA89C42" w14:textId="77777777" w:rsidR="00E35CFB" w:rsidRDefault="00E35CFB" w:rsidP="002E6C5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357F7A00" w14:textId="77777777" w:rsid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76782CA9" w14:textId="77777777" w:rsidR="00C82DBD" w:rsidRP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7B56475A" w14:textId="77777777" w:rsidR="002E6C5B" w:rsidRP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FC408E" w14:textId="77777777" w:rsidR="00C82DBD" w:rsidRPr="002E6C5B" w:rsidRDefault="00C82DBD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14:paraId="634560F9" w14:textId="77777777" w:rsid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C82DBD" w14:paraId="3BE8091D" w14:textId="77777777" w:rsidTr="002E6C5B">
        <w:tc>
          <w:tcPr>
            <w:tcW w:w="9606" w:type="dxa"/>
          </w:tcPr>
          <w:p w14:paraId="77A6250B" w14:textId="77777777" w:rsidR="00C82DBD" w:rsidRPr="00276640" w:rsidRDefault="00C82DBD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4FB26996" w14:textId="77777777" w:rsidR="00C82DBD" w:rsidRPr="00E35CFB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2DBD" w:rsidRPr="00E35CFB" w:rsidSect="002E6C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67CDF"/>
    <w:multiLevelType w:val="hybridMultilevel"/>
    <w:tmpl w:val="5172F1F4"/>
    <w:lvl w:ilvl="0" w:tplc="E272BC96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88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6EF"/>
    <w:rsid w:val="000F260D"/>
    <w:rsid w:val="00276640"/>
    <w:rsid w:val="002E3E0D"/>
    <w:rsid w:val="002E6C5B"/>
    <w:rsid w:val="003646EF"/>
    <w:rsid w:val="003B7C52"/>
    <w:rsid w:val="0055026D"/>
    <w:rsid w:val="006E70DA"/>
    <w:rsid w:val="00711464"/>
    <w:rsid w:val="00751A34"/>
    <w:rsid w:val="007547DE"/>
    <w:rsid w:val="007F0F14"/>
    <w:rsid w:val="00850B42"/>
    <w:rsid w:val="00851A36"/>
    <w:rsid w:val="00AD1EE5"/>
    <w:rsid w:val="00B1259F"/>
    <w:rsid w:val="00C73D2F"/>
    <w:rsid w:val="00C82DBD"/>
    <w:rsid w:val="00DB12A7"/>
    <w:rsid w:val="00E35CFB"/>
    <w:rsid w:val="00ED057D"/>
    <w:rsid w:val="00E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0B5E"/>
  <w15:docId w15:val="{45DF3CC8-A1FD-4B42-9235-1958E03C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6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664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766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cp:lastPrinted>2022-09-21T11:49:00Z</cp:lastPrinted>
  <dcterms:created xsi:type="dcterms:W3CDTF">2023-09-24T07:25:00Z</dcterms:created>
  <dcterms:modified xsi:type="dcterms:W3CDTF">2023-09-28T09:44:00Z</dcterms:modified>
</cp:coreProperties>
</file>